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161DF" w14:textId="00EA9109" w:rsidR="007D15A6" w:rsidRPr="005F1319" w:rsidRDefault="00E439F4">
      <w:pPr>
        <w:rPr>
          <w:rFonts w:ascii="Averta for TBWA" w:hAnsi="Averta for TBWA"/>
          <w:b/>
          <w:bCs/>
          <w:sz w:val="36"/>
          <w:szCs w:val="36"/>
          <w:lang w:val="fr-BE"/>
        </w:rPr>
      </w:pPr>
      <w:r w:rsidRPr="005F1319">
        <w:rPr>
          <w:rFonts w:ascii="Averta for TBWA" w:hAnsi="Averta for TBWA"/>
          <w:b/>
          <w:bCs/>
          <w:sz w:val="36"/>
          <w:szCs w:val="36"/>
          <w:lang w:val="fr-BE"/>
        </w:rPr>
        <w:t>On reste encore un peu chez soi, et on avance vers un monde «</w:t>
      </w:r>
      <w:r w:rsidRPr="005F1319">
        <w:rPr>
          <w:rFonts w:ascii="Cambria" w:hAnsi="Cambria" w:cs="Cambria"/>
          <w:b/>
          <w:bCs/>
          <w:sz w:val="36"/>
          <w:szCs w:val="36"/>
          <w:lang w:val="fr-BE"/>
        </w:rPr>
        <w:t> </w:t>
      </w:r>
      <w:r w:rsidRPr="005F1319">
        <w:rPr>
          <w:rFonts w:ascii="Averta for TBWA" w:hAnsi="Averta for TBWA"/>
          <w:b/>
          <w:bCs/>
          <w:sz w:val="36"/>
          <w:szCs w:val="36"/>
          <w:lang w:val="fr-BE"/>
        </w:rPr>
        <w:t>zéro carbone</w:t>
      </w:r>
      <w:r w:rsidRPr="005F1319">
        <w:rPr>
          <w:rFonts w:ascii="Cambria" w:hAnsi="Cambria" w:cs="Cambria"/>
          <w:b/>
          <w:bCs/>
          <w:sz w:val="36"/>
          <w:szCs w:val="36"/>
          <w:lang w:val="fr-BE"/>
        </w:rPr>
        <w:t> </w:t>
      </w:r>
      <w:r w:rsidRPr="005F1319">
        <w:rPr>
          <w:rFonts w:ascii="Averta for TBWA" w:hAnsi="Averta for TBWA"/>
          <w:b/>
          <w:bCs/>
          <w:sz w:val="36"/>
          <w:szCs w:val="36"/>
          <w:lang w:val="fr-BE"/>
        </w:rPr>
        <w:t>» avec les petits gestes d</w:t>
      </w:r>
      <w:r w:rsidR="00AB2A4D" w:rsidRPr="005F1319">
        <w:rPr>
          <w:rFonts w:ascii="Averta for TBWA" w:hAnsi="Averta for TBWA"/>
          <w:b/>
          <w:bCs/>
          <w:sz w:val="36"/>
          <w:szCs w:val="36"/>
          <w:lang w:val="fr-BE"/>
        </w:rPr>
        <w:t>’</w:t>
      </w:r>
      <w:r w:rsidR="002F17BC" w:rsidRPr="005F1319">
        <w:rPr>
          <w:rFonts w:ascii="Averta for TBWA" w:hAnsi="Averta for TBWA"/>
          <w:b/>
          <w:bCs/>
          <w:sz w:val="36"/>
          <w:szCs w:val="36"/>
          <w:lang w:val="fr-BE"/>
        </w:rPr>
        <w:t>ENGIE e</w:t>
      </w:r>
      <w:r w:rsidRPr="005F1319">
        <w:rPr>
          <w:rFonts w:ascii="Averta for TBWA" w:hAnsi="Averta for TBWA"/>
          <w:b/>
          <w:bCs/>
          <w:sz w:val="36"/>
          <w:szCs w:val="36"/>
          <w:lang w:val="fr-BE"/>
        </w:rPr>
        <w:t>t</w:t>
      </w:r>
      <w:r w:rsidR="002F17BC" w:rsidRPr="005F1319">
        <w:rPr>
          <w:rFonts w:ascii="Averta for TBWA" w:hAnsi="Averta for TBWA"/>
          <w:b/>
          <w:bCs/>
          <w:sz w:val="36"/>
          <w:szCs w:val="36"/>
          <w:lang w:val="fr-BE"/>
        </w:rPr>
        <w:t xml:space="preserve"> TBWA</w:t>
      </w:r>
    </w:p>
    <w:p w14:paraId="7FBD4682" w14:textId="77777777" w:rsidR="002F17BC" w:rsidRPr="005F1319" w:rsidRDefault="002F17BC">
      <w:pPr>
        <w:rPr>
          <w:rFonts w:ascii="Averta for TBWA" w:hAnsi="Averta for TBWA"/>
          <w:b/>
          <w:bCs/>
          <w:sz w:val="36"/>
          <w:szCs w:val="36"/>
          <w:lang w:val="fr-BE"/>
        </w:rPr>
      </w:pPr>
    </w:p>
    <w:p w14:paraId="7D721601" w14:textId="1256D5E7" w:rsidR="007D15A6" w:rsidRPr="005F1319" w:rsidRDefault="00E439F4">
      <w:pPr>
        <w:rPr>
          <w:rFonts w:ascii="Averta for TBWA" w:hAnsi="Averta for TBWA"/>
          <w:b/>
          <w:bCs/>
          <w:lang w:val="fr-BE"/>
        </w:rPr>
      </w:pPr>
      <w:r w:rsidRPr="005F1319">
        <w:rPr>
          <w:rFonts w:ascii="Averta for TBWA" w:hAnsi="Averta for TBWA"/>
          <w:b/>
          <w:bCs/>
          <w:lang w:val="fr-BE"/>
        </w:rPr>
        <w:t>Pendant quelque temps encore, notre maison sera notre monde. Alors</w:t>
      </w:r>
      <w:r w:rsidR="00CC025E" w:rsidRPr="005F1319">
        <w:rPr>
          <w:rFonts w:ascii="Averta for TBWA" w:hAnsi="Averta for TBWA"/>
          <w:b/>
          <w:bCs/>
          <w:lang w:val="fr-BE"/>
        </w:rPr>
        <w:t>,</w:t>
      </w:r>
      <w:r w:rsidRPr="005F1319">
        <w:rPr>
          <w:rFonts w:ascii="Averta for TBWA" w:hAnsi="Averta for TBWA"/>
          <w:b/>
          <w:bCs/>
          <w:lang w:val="fr-BE"/>
        </w:rPr>
        <w:t xml:space="preserve"> faire avancer le monde commence plus que jamais dans notre </w:t>
      </w:r>
      <w:r w:rsidR="00CC025E" w:rsidRPr="005F1319">
        <w:rPr>
          <w:rFonts w:ascii="Averta for TBWA" w:hAnsi="Averta for TBWA"/>
          <w:b/>
          <w:bCs/>
          <w:lang w:val="fr-BE"/>
        </w:rPr>
        <w:t>foyer</w:t>
      </w:r>
      <w:r w:rsidRPr="005F1319">
        <w:rPr>
          <w:rFonts w:ascii="Averta for TBWA" w:hAnsi="Averta for TBWA"/>
          <w:b/>
          <w:bCs/>
          <w:lang w:val="fr-BE"/>
        </w:rPr>
        <w:t>. C’est pourquoi ENGIE lance une deuxième vague de la campagne «</w:t>
      </w:r>
      <w:r w:rsidRPr="005F1319">
        <w:rPr>
          <w:rFonts w:ascii="Cambria" w:hAnsi="Cambria" w:cs="Cambria"/>
          <w:b/>
          <w:bCs/>
          <w:lang w:val="fr-BE"/>
        </w:rPr>
        <w:t> </w:t>
      </w:r>
      <w:proofErr w:type="spellStart"/>
      <w:r w:rsidR="007552C4" w:rsidRPr="005F1319">
        <w:rPr>
          <w:rFonts w:ascii="Averta for TBWA" w:hAnsi="Averta for TBWA"/>
          <w:b/>
          <w:bCs/>
          <w:lang w:val="fr-BE"/>
        </w:rPr>
        <w:t>Stay</w:t>
      </w:r>
      <w:proofErr w:type="spellEnd"/>
      <w:r w:rsidR="007552C4" w:rsidRPr="005F1319">
        <w:rPr>
          <w:rFonts w:ascii="Averta for TBWA" w:hAnsi="Averta for TBWA"/>
          <w:b/>
          <w:bCs/>
          <w:lang w:val="fr-BE"/>
        </w:rPr>
        <w:t xml:space="preserve"> home. Save UP</w:t>
      </w:r>
      <w:r w:rsidRPr="005F1319">
        <w:rPr>
          <w:rFonts w:ascii="Cambria" w:hAnsi="Cambria" w:cs="Cambria"/>
          <w:b/>
          <w:bCs/>
          <w:lang w:val="fr-BE"/>
        </w:rPr>
        <w:t> </w:t>
      </w:r>
      <w:r w:rsidRPr="005F1319">
        <w:rPr>
          <w:rFonts w:ascii="Averta for TBWA" w:hAnsi="Averta for TBWA"/>
          <w:b/>
          <w:bCs/>
          <w:lang w:val="fr-BE"/>
        </w:rPr>
        <w:t xml:space="preserve">», avec une </w:t>
      </w:r>
      <w:r w:rsidR="00AB2A4D" w:rsidRPr="005F1319">
        <w:rPr>
          <w:rFonts w:ascii="Averta for TBWA" w:hAnsi="Averta for TBWA"/>
          <w:b/>
          <w:bCs/>
          <w:lang w:val="fr-BE"/>
        </w:rPr>
        <w:t>nouvelle série</w:t>
      </w:r>
      <w:r w:rsidRPr="005F1319">
        <w:rPr>
          <w:rFonts w:ascii="Averta for TBWA" w:hAnsi="Averta for TBWA"/>
          <w:b/>
          <w:bCs/>
          <w:lang w:val="fr-BE"/>
        </w:rPr>
        <w:t xml:space="preserve"> de gestes utiles pour avancer vers une société zéro carbone</w:t>
      </w:r>
      <w:r w:rsidR="002F17BC" w:rsidRPr="005F1319">
        <w:rPr>
          <w:rFonts w:ascii="Averta for TBWA" w:hAnsi="Averta for TBWA"/>
          <w:b/>
          <w:bCs/>
          <w:lang w:val="fr-BE"/>
        </w:rPr>
        <w:t>.</w:t>
      </w:r>
    </w:p>
    <w:p w14:paraId="04DC52D7" w14:textId="1362AD58" w:rsidR="002F17BC" w:rsidRPr="005F1319" w:rsidRDefault="002F17BC">
      <w:pPr>
        <w:rPr>
          <w:rFonts w:ascii="Averta for TBWA" w:hAnsi="Averta for TBWA"/>
          <w:b/>
          <w:bCs/>
          <w:lang w:val="fr-BE"/>
        </w:rPr>
      </w:pPr>
    </w:p>
    <w:p w14:paraId="4BA0B507" w14:textId="74A68BA0" w:rsidR="002F17BC" w:rsidRPr="005F1319" w:rsidRDefault="00E439F4">
      <w:pPr>
        <w:rPr>
          <w:rFonts w:ascii="Averta for TBWA" w:hAnsi="Averta for TBWA"/>
          <w:lang w:val="fr-BE"/>
        </w:rPr>
      </w:pPr>
      <w:r w:rsidRPr="005F1319">
        <w:rPr>
          <w:rFonts w:ascii="Averta for TBWA" w:hAnsi="Averta for TBWA"/>
          <w:lang w:val="fr-BE"/>
        </w:rPr>
        <w:t>Remplir votre maison de plantes</w:t>
      </w:r>
      <w:r w:rsidR="004B76F0" w:rsidRPr="005F1319">
        <w:rPr>
          <w:rFonts w:ascii="Averta for TBWA" w:hAnsi="Averta for TBWA"/>
          <w:lang w:val="fr-BE"/>
        </w:rPr>
        <w:t xml:space="preserve"> </w:t>
      </w:r>
      <w:r w:rsidR="004B76F0" w:rsidRPr="005F1319">
        <w:rPr>
          <w:rFonts w:ascii="Averta for TBWA" w:hAnsi="Averta for TBWA"/>
        </w:rPr>
        <w:t xml:space="preserve">qui </w:t>
      </w:r>
      <w:r w:rsidR="004B76F0" w:rsidRPr="005F1319">
        <w:rPr>
          <w:rFonts w:ascii="Averta for TBWA" w:hAnsi="Averta for TBWA"/>
          <w:lang w:val="fr-FR"/>
        </w:rPr>
        <w:t>servent d’</w:t>
      </w:r>
      <w:proofErr w:type="spellStart"/>
      <w:r w:rsidR="004B76F0" w:rsidRPr="005F1319">
        <w:rPr>
          <w:rFonts w:ascii="Averta for TBWA" w:hAnsi="Averta for TBWA"/>
          <w:lang w:val="fr-FR"/>
        </w:rPr>
        <w:t>airco</w:t>
      </w:r>
      <w:proofErr w:type="spellEnd"/>
      <w:r w:rsidR="004B76F0" w:rsidRPr="005F1319">
        <w:rPr>
          <w:rFonts w:ascii="Averta for TBWA" w:hAnsi="Averta for TBWA"/>
        </w:rPr>
        <w:t xml:space="preserve"> naturel</w:t>
      </w:r>
      <w:r w:rsidRPr="005F1319">
        <w:rPr>
          <w:rFonts w:ascii="Averta for TBWA" w:hAnsi="Averta for TBWA"/>
          <w:lang w:val="fr-BE"/>
        </w:rPr>
        <w:t>, fabriquer des jouets avec les cartons de livraison, ou même installer un système d’irrigation avec l’eau de pluie dans votre jardin</w:t>
      </w:r>
      <w:r w:rsidRPr="005F1319">
        <w:rPr>
          <w:rFonts w:ascii="Cambria" w:hAnsi="Cambria" w:cs="Cambria"/>
          <w:lang w:val="fr-BE"/>
        </w:rPr>
        <w:t> </w:t>
      </w:r>
      <w:r w:rsidRPr="005F1319">
        <w:rPr>
          <w:rFonts w:ascii="Averta for TBWA" w:hAnsi="Averta for TBWA"/>
          <w:lang w:val="fr-BE"/>
        </w:rPr>
        <w:t xml:space="preserve">? Ce sont quelques exemples de ces petits gestes inspirants et utiles que vous </w:t>
      </w:r>
      <w:r w:rsidR="00CC025E" w:rsidRPr="005F1319">
        <w:rPr>
          <w:rFonts w:ascii="Averta for TBWA" w:hAnsi="Averta for TBWA"/>
          <w:lang w:val="fr-BE"/>
        </w:rPr>
        <w:t xml:space="preserve">pouvez </w:t>
      </w:r>
      <w:r w:rsidRPr="005F1319">
        <w:rPr>
          <w:rFonts w:ascii="Averta for TBWA" w:hAnsi="Averta for TBWA"/>
          <w:lang w:val="fr-BE"/>
        </w:rPr>
        <w:t>retrouve</w:t>
      </w:r>
      <w:r w:rsidR="00CC025E" w:rsidRPr="005F1319">
        <w:rPr>
          <w:rFonts w:ascii="Averta for TBWA" w:hAnsi="Averta for TBWA"/>
          <w:lang w:val="fr-BE"/>
        </w:rPr>
        <w:t>r</w:t>
      </w:r>
      <w:r w:rsidRPr="005F1319">
        <w:rPr>
          <w:rFonts w:ascii="Averta for TBWA" w:hAnsi="Averta for TBWA"/>
          <w:lang w:val="fr-BE"/>
        </w:rPr>
        <w:t xml:space="preserve"> sur</w:t>
      </w:r>
      <w:r w:rsidR="00FC7171" w:rsidRPr="005F1319">
        <w:rPr>
          <w:rFonts w:ascii="Averta for TBWA" w:hAnsi="Averta for TBWA"/>
          <w:lang w:val="fr-BE"/>
        </w:rPr>
        <w:t xml:space="preserve"> engie.be/</w:t>
      </w:r>
      <w:proofErr w:type="spellStart"/>
      <w:r w:rsidR="00FC7171" w:rsidRPr="005F1319">
        <w:rPr>
          <w:rFonts w:ascii="Averta for TBWA" w:hAnsi="Averta for TBWA"/>
          <w:lang w:val="fr-BE"/>
        </w:rPr>
        <w:t>stayhome</w:t>
      </w:r>
      <w:proofErr w:type="spellEnd"/>
      <w:r w:rsidR="00FC7171" w:rsidRPr="005F1319">
        <w:rPr>
          <w:rFonts w:ascii="Averta for TBWA" w:hAnsi="Averta for TBWA"/>
          <w:lang w:val="fr-BE"/>
        </w:rPr>
        <w:t>.</w:t>
      </w:r>
    </w:p>
    <w:p w14:paraId="18C62C78" w14:textId="05A4C320" w:rsidR="007552C4" w:rsidRPr="005F1319" w:rsidRDefault="007552C4">
      <w:pPr>
        <w:rPr>
          <w:rFonts w:ascii="Averta for TBWA" w:hAnsi="Averta for TBWA"/>
          <w:lang w:val="fr-BE"/>
        </w:rPr>
      </w:pPr>
    </w:p>
    <w:p w14:paraId="313CD854" w14:textId="71ACB162" w:rsidR="00E439F4" w:rsidRPr="005F1319" w:rsidRDefault="00E439F4" w:rsidP="00E439F4">
      <w:pPr>
        <w:rPr>
          <w:rFonts w:ascii="Averta for TBWA" w:hAnsi="Averta for TBWA"/>
          <w:lang w:val="fr-BE"/>
        </w:rPr>
      </w:pPr>
      <w:r w:rsidRPr="005F1319">
        <w:rPr>
          <w:rFonts w:ascii="Averta for TBWA" w:hAnsi="Averta for TBWA"/>
          <w:lang w:val="fr-BE"/>
        </w:rPr>
        <w:t xml:space="preserve">Il s’agit d’une suite à la campagne </w:t>
      </w:r>
      <w:r w:rsidR="007552C4" w:rsidRPr="005F1319">
        <w:rPr>
          <w:rFonts w:ascii="Averta for TBWA" w:hAnsi="Averta for TBWA"/>
          <w:lang w:val="fr-BE"/>
        </w:rPr>
        <w:t>“</w:t>
      </w:r>
      <w:proofErr w:type="spellStart"/>
      <w:r w:rsidR="007552C4" w:rsidRPr="005F1319">
        <w:rPr>
          <w:rFonts w:ascii="Averta for TBWA" w:hAnsi="Averta for TBWA"/>
          <w:lang w:val="fr-BE"/>
        </w:rPr>
        <w:t>Stay</w:t>
      </w:r>
      <w:proofErr w:type="spellEnd"/>
      <w:r w:rsidR="007552C4" w:rsidRPr="005F1319">
        <w:rPr>
          <w:rFonts w:ascii="Averta for TBWA" w:hAnsi="Averta for TBWA"/>
          <w:lang w:val="fr-BE"/>
        </w:rPr>
        <w:t xml:space="preserve"> </w:t>
      </w:r>
      <w:r w:rsidR="001E7A0E" w:rsidRPr="005F1319">
        <w:rPr>
          <w:rFonts w:ascii="Averta for TBWA" w:hAnsi="Averta for TBWA"/>
          <w:lang w:val="fr-BE"/>
        </w:rPr>
        <w:t>h</w:t>
      </w:r>
      <w:r w:rsidR="007552C4" w:rsidRPr="005F1319">
        <w:rPr>
          <w:rFonts w:ascii="Averta for TBWA" w:hAnsi="Averta for TBWA"/>
          <w:lang w:val="fr-BE"/>
        </w:rPr>
        <w:t>ome. Save UP.”</w:t>
      </w:r>
      <w:r w:rsidR="00CC025E" w:rsidRPr="005F1319">
        <w:rPr>
          <w:rFonts w:ascii="Averta for TBWA" w:hAnsi="Averta for TBWA"/>
          <w:lang w:val="fr-BE"/>
        </w:rPr>
        <w:t>,</w:t>
      </w:r>
      <w:r w:rsidRPr="005F1319">
        <w:rPr>
          <w:rFonts w:ascii="Averta for TBWA" w:hAnsi="Averta for TBWA"/>
          <w:lang w:val="fr-BE"/>
        </w:rPr>
        <w:t xml:space="preserve"> dans laquelle </w:t>
      </w:r>
      <w:r w:rsidR="007552C4" w:rsidRPr="005F1319">
        <w:rPr>
          <w:rFonts w:ascii="Averta for TBWA" w:hAnsi="Averta for TBWA"/>
          <w:lang w:val="fr-BE"/>
        </w:rPr>
        <w:t xml:space="preserve">ENGIE </w:t>
      </w:r>
      <w:r w:rsidRPr="005F1319">
        <w:rPr>
          <w:rFonts w:ascii="Averta for TBWA" w:hAnsi="Averta for TBWA"/>
          <w:lang w:val="fr-BE"/>
        </w:rPr>
        <w:t xml:space="preserve">et </w:t>
      </w:r>
      <w:r w:rsidR="007552C4" w:rsidRPr="005F1319">
        <w:rPr>
          <w:rFonts w:ascii="Averta for TBWA" w:hAnsi="Averta for TBWA"/>
          <w:lang w:val="fr-BE"/>
        </w:rPr>
        <w:t xml:space="preserve">TBWA </w:t>
      </w:r>
      <w:r w:rsidRPr="005F1319">
        <w:rPr>
          <w:rFonts w:ascii="Averta for TBWA" w:hAnsi="Averta for TBWA"/>
          <w:lang w:val="fr-BE"/>
        </w:rPr>
        <w:t>porte un message pertinent en ces temps de covid-19</w:t>
      </w:r>
      <w:r w:rsidRPr="005F1319">
        <w:rPr>
          <w:rFonts w:ascii="Cambria" w:hAnsi="Cambria" w:cs="Cambria"/>
          <w:lang w:val="fr-BE"/>
        </w:rPr>
        <w:t> </w:t>
      </w:r>
      <w:r w:rsidRPr="005F1319">
        <w:rPr>
          <w:rFonts w:ascii="Averta for TBWA" w:hAnsi="Averta for TBWA"/>
          <w:lang w:val="fr-BE"/>
        </w:rPr>
        <w:t>: puisqu’on est</w:t>
      </w:r>
      <w:r w:rsidR="00E6660C" w:rsidRPr="005F1319">
        <w:rPr>
          <w:rFonts w:ascii="Averta for TBWA" w:hAnsi="Averta for TBWA"/>
          <w:lang w:val="fr-BE"/>
        </w:rPr>
        <w:t xml:space="preserve"> davantage chez soi</w:t>
      </w:r>
      <w:r w:rsidRPr="005F1319">
        <w:rPr>
          <w:rFonts w:ascii="Averta for TBWA" w:hAnsi="Averta for TBWA"/>
          <w:lang w:val="fr-BE"/>
        </w:rPr>
        <w:t>, autant en profiter</w:t>
      </w:r>
      <w:r w:rsidR="007552C4" w:rsidRPr="005F1319">
        <w:rPr>
          <w:rFonts w:ascii="Averta for TBWA" w:hAnsi="Averta for TBWA"/>
          <w:lang w:val="fr-BE"/>
        </w:rPr>
        <w:t xml:space="preserve"> </w:t>
      </w:r>
      <w:r w:rsidRPr="005F1319">
        <w:rPr>
          <w:rFonts w:ascii="Averta for TBWA" w:hAnsi="Averta for TBWA"/>
          <w:lang w:val="fr-BE"/>
        </w:rPr>
        <w:t>pour réaliser des petit</w:t>
      </w:r>
      <w:r w:rsidR="00CC025E" w:rsidRPr="005F1319">
        <w:rPr>
          <w:rFonts w:ascii="Averta for TBWA" w:hAnsi="Averta for TBWA"/>
          <w:lang w:val="fr-BE"/>
        </w:rPr>
        <w:t>es actions</w:t>
      </w:r>
      <w:r w:rsidRPr="005F1319">
        <w:rPr>
          <w:rFonts w:ascii="Averta for TBWA" w:hAnsi="Averta for TBWA"/>
          <w:lang w:val="fr-BE"/>
        </w:rPr>
        <w:t xml:space="preserve"> qui permettent d’économiser </w:t>
      </w:r>
      <w:r w:rsidR="00AB2A4D" w:rsidRPr="005F1319">
        <w:rPr>
          <w:rFonts w:ascii="Averta for TBWA" w:hAnsi="Averta for TBWA"/>
          <w:lang w:val="fr-BE"/>
        </w:rPr>
        <w:t xml:space="preserve">de </w:t>
      </w:r>
      <w:r w:rsidRPr="005F1319">
        <w:rPr>
          <w:rFonts w:ascii="Averta for TBWA" w:hAnsi="Averta for TBWA"/>
          <w:lang w:val="fr-BE"/>
        </w:rPr>
        <w:t xml:space="preserve">l’énergie. Un message qui a fait mouche, si l’on en croit le trafic </w:t>
      </w:r>
      <w:r w:rsidR="00AB2A4D" w:rsidRPr="005F1319">
        <w:rPr>
          <w:rFonts w:ascii="Averta for TBWA" w:hAnsi="Averta for TBWA"/>
          <w:lang w:val="fr-BE"/>
        </w:rPr>
        <w:t xml:space="preserve">important </w:t>
      </w:r>
      <w:r w:rsidRPr="005F1319">
        <w:rPr>
          <w:rFonts w:ascii="Averta for TBWA" w:hAnsi="Averta for TBWA"/>
          <w:lang w:val="fr-BE"/>
        </w:rPr>
        <w:t>vers le site internet et les nombreuses réactions sur les médias sociaux. C’est pourquoi il a été décidé de lancer une deuxième vague de petits gestes à faire chez soi</w:t>
      </w:r>
      <w:r w:rsidR="00AF56BD" w:rsidRPr="005F1319">
        <w:rPr>
          <w:rFonts w:ascii="Averta for TBWA" w:hAnsi="Averta for TBWA"/>
          <w:lang w:val="fr-BE"/>
        </w:rPr>
        <w:t xml:space="preserve">. Cette fois, il </w:t>
      </w:r>
      <w:r w:rsidRPr="005F1319">
        <w:rPr>
          <w:rFonts w:ascii="Averta for TBWA" w:hAnsi="Averta for TBWA"/>
          <w:lang w:val="fr-BE"/>
        </w:rPr>
        <w:t xml:space="preserve">ne </w:t>
      </w:r>
      <w:r w:rsidR="00AF56BD" w:rsidRPr="005F1319">
        <w:rPr>
          <w:rFonts w:ascii="Averta for TBWA" w:hAnsi="Averta for TBWA"/>
          <w:lang w:val="fr-BE"/>
        </w:rPr>
        <w:t xml:space="preserve">s’agit pas </w:t>
      </w:r>
      <w:r w:rsidRPr="005F1319">
        <w:rPr>
          <w:rFonts w:ascii="Averta for TBWA" w:hAnsi="Averta for TBWA"/>
          <w:lang w:val="fr-BE"/>
        </w:rPr>
        <w:t xml:space="preserve">uniquement </w:t>
      </w:r>
      <w:r w:rsidR="00AF56BD" w:rsidRPr="005F1319">
        <w:rPr>
          <w:rFonts w:ascii="Averta for TBWA" w:hAnsi="Averta for TBWA"/>
          <w:lang w:val="fr-BE"/>
        </w:rPr>
        <w:t>d</w:t>
      </w:r>
      <w:r w:rsidR="00E6660C" w:rsidRPr="005F1319">
        <w:rPr>
          <w:rFonts w:ascii="Averta for TBWA" w:hAnsi="Averta for TBWA"/>
          <w:lang w:val="fr-BE"/>
        </w:rPr>
        <w:t xml:space="preserve">e conseils pour </w:t>
      </w:r>
      <w:r w:rsidRPr="005F1319">
        <w:rPr>
          <w:rFonts w:ascii="Averta for TBWA" w:hAnsi="Averta for TBWA"/>
          <w:lang w:val="fr-BE"/>
        </w:rPr>
        <w:t>économiser</w:t>
      </w:r>
      <w:r w:rsidR="00AB2A4D" w:rsidRPr="005F1319">
        <w:rPr>
          <w:rFonts w:ascii="Averta for TBWA" w:hAnsi="Averta for TBWA"/>
          <w:lang w:val="fr-BE"/>
        </w:rPr>
        <w:t xml:space="preserve"> </w:t>
      </w:r>
      <w:r w:rsidRPr="005F1319">
        <w:rPr>
          <w:rFonts w:ascii="Averta for TBWA" w:hAnsi="Averta for TBWA"/>
          <w:lang w:val="fr-BE"/>
        </w:rPr>
        <w:t>l’énergie</w:t>
      </w:r>
      <w:r w:rsidR="00AF56BD" w:rsidRPr="005F1319">
        <w:rPr>
          <w:rFonts w:ascii="Averta for TBWA" w:hAnsi="Averta for TBWA"/>
          <w:lang w:val="fr-BE"/>
        </w:rPr>
        <w:t xml:space="preserve">, mais aussi d’autres </w:t>
      </w:r>
      <w:r w:rsidR="00E6660C" w:rsidRPr="005F1319">
        <w:rPr>
          <w:rFonts w:ascii="Averta for TBWA" w:hAnsi="Averta for TBWA"/>
          <w:lang w:val="fr-BE"/>
        </w:rPr>
        <w:t xml:space="preserve">petits gestes pour </w:t>
      </w:r>
      <w:r w:rsidR="00AF56BD" w:rsidRPr="005F1319">
        <w:rPr>
          <w:rFonts w:ascii="Averta for TBWA" w:hAnsi="Averta for TBWA"/>
          <w:lang w:val="fr-BE"/>
        </w:rPr>
        <w:t>contribuer à un monde zéro carbone.</w:t>
      </w:r>
    </w:p>
    <w:p w14:paraId="57908F97" w14:textId="77777777" w:rsidR="00E439F4" w:rsidRPr="005F1319" w:rsidRDefault="00E439F4" w:rsidP="00E439F4">
      <w:pPr>
        <w:rPr>
          <w:rFonts w:ascii="Averta for TBWA" w:hAnsi="Averta for TBWA"/>
          <w:lang w:val="fr-BE"/>
        </w:rPr>
      </w:pPr>
    </w:p>
    <w:p w14:paraId="0AA9CAB0" w14:textId="2A66B6D7" w:rsidR="00FC7171" w:rsidRPr="005F1319" w:rsidRDefault="00AF56BD">
      <w:pPr>
        <w:rPr>
          <w:rFonts w:ascii="Averta for TBWA" w:hAnsi="Averta for TBWA"/>
          <w:lang w:val="fr-BE"/>
        </w:rPr>
      </w:pPr>
      <w:r w:rsidRPr="005F1319">
        <w:rPr>
          <w:rFonts w:ascii="Averta for TBWA" w:hAnsi="Averta for TBWA"/>
          <w:lang w:val="fr-BE"/>
        </w:rPr>
        <w:t>Les gestes «</w:t>
      </w:r>
      <w:r w:rsidRPr="005F1319">
        <w:rPr>
          <w:rFonts w:ascii="Cambria" w:hAnsi="Cambria" w:cs="Cambria"/>
          <w:lang w:val="fr-BE"/>
        </w:rPr>
        <w:t> </w:t>
      </w:r>
      <w:r w:rsidRPr="005F1319">
        <w:rPr>
          <w:rFonts w:ascii="Averta for TBWA" w:hAnsi="Averta for TBWA"/>
          <w:lang w:val="fr-BE"/>
        </w:rPr>
        <w:t>zéro carbone</w:t>
      </w:r>
      <w:r w:rsidRPr="005F1319">
        <w:rPr>
          <w:rFonts w:ascii="Cambria" w:hAnsi="Cambria" w:cs="Cambria"/>
          <w:lang w:val="fr-BE"/>
        </w:rPr>
        <w:t> </w:t>
      </w:r>
      <w:r w:rsidRPr="005F1319">
        <w:rPr>
          <w:rFonts w:ascii="Averta for TBWA" w:hAnsi="Averta for TBWA"/>
          <w:lang w:val="fr-BE"/>
        </w:rPr>
        <w:t xml:space="preserve">» sont </w:t>
      </w:r>
      <w:r w:rsidR="004B76F0" w:rsidRPr="005F1319">
        <w:rPr>
          <w:rFonts w:ascii="Averta for TBWA" w:hAnsi="Averta for TBWA"/>
          <w:lang w:val="fr-BE"/>
        </w:rPr>
        <w:t>réalisés</w:t>
      </w:r>
      <w:r w:rsidRPr="005F1319">
        <w:rPr>
          <w:rFonts w:ascii="Averta for TBWA" w:hAnsi="Averta for TBWA"/>
          <w:lang w:val="fr-BE"/>
        </w:rPr>
        <w:t xml:space="preserve"> par de vrais clients ENGIE, qui se sont retroussé les manches chez eux.</w:t>
      </w:r>
      <w:r w:rsidR="00CC025E" w:rsidRPr="005F1319">
        <w:rPr>
          <w:rFonts w:ascii="Averta for TBWA" w:hAnsi="Averta for TBWA"/>
          <w:lang w:val="fr-BE"/>
        </w:rPr>
        <w:t xml:space="preserve"> Ils nous inspirent à travers un spot télé et des petites vidéos</w:t>
      </w:r>
      <w:r w:rsidR="00AB2A4D" w:rsidRPr="005F1319">
        <w:rPr>
          <w:rFonts w:ascii="Averta for TBWA" w:hAnsi="Averta for TBWA"/>
          <w:lang w:val="fr-BE"/>
        </w:rPr>
        <w:t xml:space="preserve"> digitales</w:t>
      </w:r>
      <w:r w:rsidR="00CC025E" w:rsidRPr="005F1319">
        <w:rPr>
          <w:rFonts w:ascii="Averta for TBWA" w:hAnsi="Averta for TBWA"/>
          <w:lang w:val="fr-BE"/>
        </w:rPr>
        <w:t>, soutenus par un spot radio.</w:t>
      </w:r>
    </w:p>
    <w:p w14:paraId="4156E3AE" w14:textId="3D695D62" w:rsidR="008E340B" w:rsidRPr="005F1319" w:rsidRDefault="008E340B">
      <w:pPr>
        <w:rPr>
          <w:rFonts w:ascii="Averta for TBWA" w:hAnsi="Averta for TBWA"/>
          <w:lang w:val="fr-BE"/>
        </w:rPr>
      </w:pPr>
    </w:p>
    <w:p w14:paraId="0E3043E8" w14:textId="7F7AD92D" w:rsidR="008E340B" w:rsidRPr="005F1319" w:rsidRDefault="00CC025E">
      <w:pPr>
        <w:rPr>
          <w:rFonts w:ascii="Averta for TBWA" w:hAnsi="Averta for TBWA"/>
          <w:lang w:val="fr-BE"/>
        </w:rPr>
      </w:pPr>
      <w:r w:rsidRPr="005F1319">
        <w:rPr>
          <w:rFonts w:ascii="Averta for TBWA" w:hAnsi="Averta for TBWA"/>
          <w:lang w:val="fr-BE"/>
        </w:rPr>
        <w:t>Envie de passer à l’action vous aussi</w:t>
      </w:r>
      <w:r w:rsidRPr="005F1319">
        <w:rPr>
          <w:rFonts w:ascii="Cambria" w:hAnsi="Cambria" w:cs="Cambria"/>
          <w:lang w:val="fr-BE"/>
        </w:rPr>
        <w:t> </w:t>
      </w:r>
      <w:r w:rsidRPr="005F1319">
        <w:rPr>
          <w:rFonts w:ascii="Averta for TBWA" w:hAnsi="Averta for TBWA"/>
          <w:lang w:val="fr-BE"/>
        </w:rPr>
        <w:t xml:space="preserve">? Les gestes sont expliqués pas à pas sur </w:t>
      </w:r>
      <w:r w:rsidR="008E340B" w:rsidRPr="005F1319">
        <w:rPr>
          <w:rFonts w:ascii="Averta for TBWA" w:hAnsi="Averta for TBWA"/>
          <w:lang w:val="fr-BE"/>
        </w:rPr>
        <w:t>engie.be/</w:t>
      </w:r>
      <w:proofErr w:type="spellStart"/>
      <w:r w:rsidR="008E340B" w:rsidRPr="005F1319">
        <w:rPr>
          <w:rFonts w:ascii="Averta for TBWA" w:hAnsi="Averta for TBWA"/>
          <w:lang w:val="fr-BE"/>
        </w:rPr>
        <w:t>stayhome</w:t>
      </w:r>
      <w:proofErr w:type="spellEnd"/>
      <w:r w:rsidRPr="005F1319">
        <w:rPr>
          <w:rFonts w:ascii="Averta for TBWA" w:hAnsi="Averta for TBWA"/>
          <w:lang w:val="fr-BE"/>
        </w:rPr>
        <w:t>.</w:t>
      </w:r>
    </w:p>
    <w:p w14:paraId="51BB0F7C" w14:textId="104DDF0B" w:rsidR="008E340B" w:rsidRPr="005F1319" w:rsidRDefault="008E340B">
      <w:pPr>
        <w:rPr>
          <w:rFonts w:ascii="Averta for TBWA" w:hAnsi="Averta for TBWA"/>
          <w:lang w:val="fr-BE"/>
        </w:rPr>
      </w:pPr>
    </w:p>
    <w:p w14:paraId="1672580E" w14:textId="402F2F4A" w:rsidR="008E340B" w:rsidRPr="005F1319" w:rsidRDefault="00CC025E">
      <w:pPr>
        <w:rPr>
          <w:rFonts w:ascii="Averta for TBWA" w:hAnsi="Averta for TBWA"/>
          <w:lang w:val="fr-BE"/>
        </w:rPr>
      </w:pPr>
      <w:r w:rsidRPr="005F1319">
        <w:rPr>
          <w:rFonts w:ascii="Averta for TBWA" w:hAnsi="Averta for TBWA"/>
          <w:lang w:val="fr-BE"/>
        </w:rPr>
        <w:t>Bon amusement</w:t>
      </w:r>
      <w:r w:rsidRPr="005F1319">
        <w:rPr>
          <w:rFonts w:ascii="Cambria" w:hAnsi="Cambria" w:cs="Cambria"/>
          <w:lang w:val="fr-BE"/>
        </w:rPr>
        <w:t> </w:t>
      </w:r>
      <w:r w:rsidRPr="005F1319">
        <w:rPr>
          <w:rFonts w:ascii="Averta for TBWA" w:hAnsi="Averta for TBWA"/>
          <w:lang w:val="fr-BE"/>
        </w:rPr>
        <w:t>!</w:t>
      </w:r>
    </w:p>
    <w:p w14:paraId="0531E8B4" w14:textId="66B9062C" w:rsidR="007D15A6" w:rsidRPr="005F1319" w:rsidRDefault="007D15A6">
      <w:pPr>
        <w:rPr>
          <w:rFonts w:ascii="Averta for TBWA" w:hAnsi="Averta for TBWA"/>
          <w:lang w:val="fr-BE"/>
        </w:rPr>
      </w:pPr>
    </w:p>
    <w:p w14:paraId="4C80FC77" w14:textId="77777777" w:rsidR="00934B03" w:rsidRPr="005F1319" w:rsidRDefault="00934B03">
      <w:pPr>
        <w:rPr>
          <w:rFonts w:ascii="Averta for TBWA" w:hAnsi="Averta for TBWA"/>
          <w:lang w:val="fr-BE"/>
        </w:rPr>
      </w:pPr>
    </w:p>
    <w:sectPr w:rsidR="00934B03" w:rsidRPr="005F1319" w:rsidSect="00D748C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C7274" w14:textId="77777777" w:rsidR="00616C4B" w:rsidRDefault="00616C4B" w:rsidP="002B556D">
      <w:r>
        <w:separator/>
      </w:r>
    </w:p>
  </w:endnote>
  <w:endnote w:type="continuationSeparator" w:id="0">
    <w:p w14:paraId="1479AA85" w14:textId="77777777" w:rsidR="00616C4B" w:rsidRDefault="00616C4B" w:rsidP="002B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50C8F" w14:textId="77777777" w:rsidR="00616C4B" w:rsidRDefault="00616C4B" w:rsidP="002B556D">
      <w:r>
        <w:separator/>
      </w:r>
    </w:p>
  </w:footnote>
  <w:footnote w:type="continuationSeparator" w:id="0">
    <w:p w14:paraId="6F1ED5D0" w14:textId="77777777" w:rsidR="00616C4B" w:rsidRDefault="00616C4B" w:rsidP="002B5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6265" w14:textId="02166D76" w:rsidR="005F1319" w:rsidRDefault="005F1319">
    <w:pPr>
      <w:pStyle w:val="Header"/>
    </w:pPr>
    <w:r w:rsidRPr="00E454B8">
      <w:rPr>
        <w:noProof/>
        <w:color w:val="717171"/>
        <w:sz w:val="20"/>
        <w:szCs w:val="20"/>
      </w:rPr>
      <w:drawing>
        <wp:anchor distT="0" distB="0" distL="114300" distR="114300" simplePos="0" relativeHeight="251659264" behindDoc="1" locked="0" layoutInCell="1" allowOverlap="1" wp14:anchorId="3171F44D" wp14:editId="7BB5FCCC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2" name="Picture 1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A6"/>
    <w:rsid w:val="00005E1D"/>
    <w:rsid w:val="00046B83"/>
    <w:rsid w:val="000917DA"/>
    <w:rsid w:val="001E7A0E"/>
    <w:rsid w:val="002B556D"/>
    <w:rsid w:val="002C5A40"/>
    <w:rsid w:val="002F17BC"/>
    <w:rsid w:val="00305A0D"/>
    <w:rsid w:val="003E4B8C"/>
    <w:rsid w:val="004A6EBE"/>
    <w:rsid w:val="004B76F0"/>
    <w:rsid w:val="005F1319"/>
    <w:rsid w:val="00616C4B"/>
    <w:rsid w:val="006737CA"/>
    <w:rsid w:val="00704C24"/>
    <w:rsid w:val="007552C4"/>
    <w:rsid w:val="007A4A22"/>
    <w:rsid w:val="007D15A6"/>
    <w:rsid w:val="008139D6"/>
    <w:rsid w:val="008C1061"/>
    <w:rsid w:val="008D73B8"/>
    <w:rsid w:val="008E340B"/>
    <w:rsid w:val="00934B03"/>
    <w:rsid w:val="00955D99"/>
    <w:rsid w:val="00A2719F"/>
    <w:rsid w:val="00AB2A4D"/>
    <w:rsid w:val="00AD56C9"/>
    <w:rsid w:val="00AF56BD"/>
    <w:rsid w:val="00B515EA"/>
    <w:rsid w:val="00BE43F7"/>
    <w:rsid w:val="00CC025E"/>
    <w:rsid w:val="00D748C2"/>
    <w:rsid w:val="00DA7ED4"/>
    <w:rsid w:val="00E439F4"/>
    <w:rsid w:val="00E6660C"/>
    <w:rsid w:val="00F50849"/>
    <w:rsid w:val="00F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60A484"/>
  <w14:defaultImageDpi w14:val="32767"/>
  <w15:chartTrackingRefBased/>
  <w15:docId w15:val="{A2E91CCB-2DD5-B749-B3D7-489DA64A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B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0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2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A4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13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319"/>
  </w:style>
  <w:style w:type="paragraph" w:styleId="Footer">
    <w:name w:val="footer"/>
    <w:basedOn w:val="Normal"/>
    <w:link w:val="FooterChar"/>
    <w:uiPriority w:val="99"/>
    <w:unhideWhenUsed/>
    <w:rsid w:val="005F13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 Vreese</dc:creator>
  <cp:keywords/>
  <dc:description/>
  <cp:lastModifiedBy>Tine Clauwaert</cp:lastModifiedBy>
  <cp:revision>5</cp:revision>
  <dcterms:created xsi:type="dcterms:W3CDTF">2020-05-11T15:25:00Z</dcterms:created>
  <dcterms:modified xsi:type="dcterms:W3CDTF">2020-05-12T12:20:00Z</dcterms:modified>
</cp:coreProperties>
</file>